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BD6D" w14:textId="77777777" w:rsidR="00F35158" w:rsidRPr="00265574" w:rsidRDefault="00F35158" w:rsidP="00F35158">
      <w:pPr>
        <w:jc w:val="center"/>
        <w:rPr>
          <w:rFonts w:ascii="Arial Narrow" w:hAnsi="Arial Narrow"/>
          <w:b/>
          <w:sz w:val="24"/>
          <w:szCs w:val="24"/>
        </w:rPr>
      </w:pPr>
      <w:r w:rsidRPr="00265574">
        <w:rPr>
          <w:rFonts w:ascii="Arial Narrow" w:hAnsi="Arial Narrow"/>
          <w:b/>
          <w:sz w:val="24"/>
          <w:szCs w:val="24"/>
        </w:rPr>
        <w:t xml:space="preserve">Early Notice and Public Review of a Proposed </w:t>
      </w:r>
    </w:p>
    <w:p w14:paraId="31FCA8EF" w14:textId="77777777" w:rsidR="00F35158" w:rsidRDefault="00F35158" w:rsidP="00F35158">
      <w:pPr>
        <w:jc w:val="center"/>
        <w:rPr>
          <w:rFonts w:ascii="Arial Narrow" w:hAnsi="Arial Narrow"/>
          <w:b/>
          <w:sz w:val="24"/>
          <w:szCs w:val="24"/>
        </w:rPr>
      </w:pPr>
      <w:r w:rsidRPr="00265574">
        <w:rPr>
          <w:rFonts w:ascii="Arial Narrow" w:hAnsi="Arial Narrow"/>
          <w:b/>
          <w:sz w:val="24"/>
          <w:szCs w:val="24"/>
        </w:rPr>
        <w:t xml:space="preserve">Activity in a 100-Year Floodplain </w:t>
      </w:r>
      <w:r>
        <w:rPr>
          <w:rFonts w:ascii="Arial Narrow" w:hAnsi="Arial Narrow"/>
          <w:b/>
          <w:sz w:val="24"/>
          <w:szCs w:val="24"/>
        </w:rPr>
        <w:t>or Wetland</w:t>
      </w:r>
    </w:p>
    <w:p w14:paraId="44E9A45B" w14:textId="2791427C" w:rsidR="00F35158" w:rsidRDefault="00F35158" w:rsidP="00F35158">
      <w:pPr>
        <w:jc w:val="center"/>
        <w:rPr>
          <w:rFonts w:ascii="Arial Narrow" w:hAnsi="Arial Narrow"/>
          <w:b/>
          <w:sz w:val="24"/>
          <w:szCs w:val="24"/>
        </w:rPr>
      </w:pPr>
    </w:p>
    <w:p w14:paraId="06C51043" w14:textId="5F3DD932" w:rsidR="00F35158" w:rsidRPr="00D03EB3" w:rsidRDefault="00F35158" w:rsidP="00513A80">
      <w:pPr>
        <w:rPr>
          <w:sz w:val="24"/>
          <w:szCs w:val="24"/>
        </w:rPr>
      </w:pPr>
      <w:r w:rsidRPr="00D03EB3">
        <w:rPr>
          <w:rFonts w:ascii="Arial Narrow" w:hAnsi="Arial Narrow"/>
          <w:sz w:val="24"/>
          <w:szCs w:val="24"/>
        </w:rPr>
        <w:t>To:  All interested Agencies</w:t>
      </w:r>
      <w:r w:rsidR="00513A80" w:rsidRPr="00D03EB3">
        <w:rPr>
          <w:rFonts w:ascii="Arial Narrow" w:hAnsi="Arial Narrow"/>
          <w:sz w:val="24"/>
          <w:szCs w:val="24"/>
        </w:rPr>
        <w:t xml:space="preserve">, </w:t>
      </w:r>
      <w:r w:rsidRPr="00D03EB3">
        <w:rPr>
          <w:rFonts w:ascii="Arial Narrow" w:hAnsi="Arial Narrow"/>
          <w:sz w:val="24"/>
          <w:szCs w:val="24"/>
        </w:rPr>
        <w:t>Groups and Individuals</w:t>
      </w:r>
    </w:p>
    <w:p w14:paraId="7912A679" w14:textId="77777777" w:rsidR="00F35158" w:rsidRPr="00265574" w:rsidRDefault="00F35158" w:rsidP="00F35158">
      <w:pPr>
        <w:rPr>
          <w:rFonts w:ascii="Arial Narrow" w:hAnsi="Arial Narrow"/>
          <w:sz w:val="24"/>
          <w:szCs w:val="24"/>
        </w:rPr>
      </w:pPr>
    </w:p>
    <w:p w14:paraId="3F594C68" w14:textId="77777777" w:rsidR="00F35158" w:rsidRDefault="00F35158" w:rsidP="00F35158">
      <w:pPr>
        <w:autoSpaceDE w:val="0"/>
        <w:autoSpaceDN w:val="0"/>
        <w:adjustRightInd w:val="0"/>
        <w:rPr>
          <w:rFonts w:eastAsia="Calibri"/>
          <w:b/>
          <w:bCs/>
          <w:sz w:val="28"/>
          <w:szCs w:val="28"/>
        </w:rPr>
      </w:pPr>
      <w:r>
        <w:rPr>
          <w:rFonts w:ascii="Arial Narrow" w:hAnsi="Arial Narrow"/>
          <w:sz w:val="24"/>
          <w:szCs w:val="24"/>
        </w:rPr>
        <w:t xml:space="preserve">This is to give notice that </w:t>
      </w:r>
      <w:r w:rsidRPr="00513A80">
        <w:rPr>
          <w:rFonts w:ascii="Arial Narrow" w:hAnsi="Arial Narrow"/>
          <w:sz w:val="24"/>
          <w:szCs w:val="24"/>
        </w:rPr>
        <w:t>the</w:t>
      </w:r>
      <w:r>
        <w:rPr>
          <w:rFonts w:ascii="Arial Narrow" w:hAnsi="Arial Narrow"/>
          <w:b/>
          <w:bCs/>
          <w:sz w:val="24"/>
          <w:szCs w:val="24"/>
        </w:rPr>
        <w:t xml:space="preserve"> </w:t>
      </w:r>
      <w:r w:rsidRPr="00513A80">
        <w:rPr>
          <w:rFonts w:ascii="Arial Narrow" w:hAnsi="Arial Narrow"/>
          <w:sz w:val="24"/>
          <w:szCs w:val="24"/>
        </w:rPr>
        <w:t>City of Waelder</w:t>
      </w:r>
      <w:r>
        <w:rPr>
          <w:rFonts w:ascii="Arial Narrow" w:hAnsi="Arial Narrow"/>
          <w:b/>
          <w:bCs/>
          <w:sz w:val="24"/>
          <w:szCs w:val="24"/>
        </w:rPr>
        <w:t xml:space="preserve"> </w:t>
      </w:r>
      <w:r>
        <w:rPr>
          <w:rFonts w:ascii="Arial Narrow" w:hAnsi="Arial Narrow"/>
          <w:sz w:val="24"/>
          <w:szCs w:val="24"/>
        </w:rPr>
        <w:t xml:space="preserve">has </w:t>
      </w:r>
      <w:r w:rsidRPr="005A57F0">
        <w:rPr>
          <w:rFonts w:ascii="Arial Narrow" w:hAnsi="Arial Narrow"/>
          <w:sz w:val="24"/>
          <w:szCs w:val="24"/>
        </w:rPr>
        <w:t>determined that the following proposed action under</w:t>
      </w:r>
      <w:r>
        <w:rPr>
          <w:rFonts w:ascii="Arial Narrow" w:hAnsi="Arial Narrow"/>
          <w:sz w:val="24"/>
          <w:szCs w:val="24"/>
        </w:rPr>
        <w:t xml:space="preserve"> the</w:t>
      </w:r>
    </w:p>
    <w:p w14:paraId="5FD4F9DC" w14:textId="25B0AB33" w:rsidR="00F35158" w:rsidRPr="00826983" w:rsidRDefault="00F35158" w:rsidP="00F35158">
      <w:pPr>
        <w:autoSpaceDE w:val="0"/>
        <w:autoSpaceDN w:val="0"/>
        <w:adjustRightInd w:val="0"/>
        <w:rPr>
          <w:rFonts w:ascii="Arial Narrow" w:hAnsi="Arial Narrow"/>
          <w:sz w:val="24"/>
          <w:szCs w:val="24"/>
        </w:rPr>
      </w:pPr>
      <w:r w:rsidRPr="00513A80">
        <w:rPr>
          <w:rFonts w:ascii="Arial Narrow" w:eastAsia="Calibri" w:hAnsi="Arial Narrow"/>
          <w:sz w:val="24"/>
          <w:szCs w:val="24"/>
        </w:rPr>
        <w:t>COMMUNITY DEVELOPMENT BLOCK GRANT DISASTER RECOVERY PROGRAM INFRASTRUCTURE PROJECTS NON-RESEARCH &amp; DEVELOPMENT HARVEY ROUND 1 FUNDING</w:t>
      </w:r>
      <w:r w:rsidRPr="00513A80">
        <w:rPr>
          <w:rFonts w:ascii="Arial Narrow" w:hAnsi="Arial Narrow"/>
          <w:sz w:val="24"/>
          <w:szCs w:val="24"/>
        </w:rPr>
        <w:t xml:space="preserve"> GLO Contract No. 20-065-112-C309 </w:t>
      </w:r>
      <w:r w:rsidRPr="005A57F0">
        <w:rPr>
          <w:rFonts w:ascii="Arial Narrow" w:hAnsi="Arial Narrow"/>
          <w:sz w:val="24"/>
          <w:szCs w:val="24"/>
        </w:rPr>
        <w:t xml:space="preserve">is located in the </w:t>
      </w:r>
      <w:r w:rsidRPr="00513A80">
        <w:rPr>
          <w:rFonts w:ascii="Arial Narrow" w:hAnsi="Arial Narrow"/>
          <w:bCs/>
          <w:sz w:val="24"/>
          <w:szCs w:val="24"/>
        </w:rPr>
        <w:t>100-year floodplain/wetland</w:t>
      </w:r>
      <w:r w:rsidRPr="005A57F0">
        <w:rPr>
          <w:rFonts w:ascii="Arial Narrow" w:hAnsi="Arial Narrow"/>
          <w:sz w:val="24"/>
          <w:szCs w:val="24"/>
        </w:rPr>
        <w:t xml:space="preserve">, and </w:t>
      </w:r>
      <w:r w:rsidRPr="00513A80">
        <w:rPr>
          <w:rFonts w:ascii="Arial Narrow" w:hAnsi="Arial Narrow"/>
          <w:bCs/>
          <w:sz w:val="24"/>
          <w:szCs w:val="24"/>
        </w:rPr>
        <w:t>the City of Waelder</w:t>
      </w:r>
      <w:r>
        <w:rPr>
          <w:rFonts w:ascii="Arial Narrow" w:hAnsi="Arial Narrow"/>
          <w:b/>
          <w:sz w:val="24"/>
          <w:szCs w:val="24"/>
        </w:rPr>
        <w:t xml:space="preserve"> </w:t>
      </w:r>
      <w:r w:rsidRPr="005A57F0">
        <w:rPr>
          <w:rFonts w:ascii="Arial Narrow" w:hAnsi="Arial Narrow"/>
          <w:sz w:val="24"/>
          <w:szCs w:val="24"/>
        </w:rPr>
        <w:t xml:space="preserve">will be identifying and evaluating practicable alternatives to locating the action in the </w:t>
      </w:r>
      <w:r w:rsidRPr="00513A80">
        <w:rPr>
          <w:rFonts w:ascii="Arial Narrow" w:hAnsi="Arial Narrow"/>
          <w:bCs/>
          <w:sz w:val="24"/>
          <w:szCs w:val="24"/>
        </w:rPr>
        <w:t>floodplain/wetland</w:t>
      </w:r>
      <w:r w:rsidRPr="005A57F0">
        <w:rPr>
          <w:rFonts w:ascii="Arial Narrow" w:hAnsi="Arial Narrow"/>
          <w:sz w:val="24"/>
          <w:szCs w:val="24"/>
        </w:rPr>
        <w:t xml:space="preserve"> and the potential impacts on the </w:t>
      </w:r>
      <w:r w:rsidRPr="00513A80">
        <w:rPr>
          <w:rFonts w:ascii="Arial Narrow" w:hAnsi="Arial Narrow"/>
          <w:bCs/>
          <w:sz w:val="24"/>
          <w:szCs w:val="24"/>
        </w:rPr>
        <w:t>floodplain/wetland</w:t>
      </w:r>
      <w:r w:rsidRPr="005A57F0">
        <w:rPr>
          <w:rFonts w:ascii="Arial Narrow" w:hAnsi="Arial Narrow"/>
          <w:sz w:val="24"/>
          <w:szCs w:val="24"/>
        </w:rPr>
        <w:t xml:space="preserve"> from the proposed action,</w:t>
      </w:r>
      <w:r>
        <w:rPr>
          <w:rFonts w:ascii="Arial Narrow" w:hAnsi="Arial Narrow"/>
          <w:sz w:val="24"/>
          <w:szCs w:val="24"/>
        </w:rPr>
        <w:t xml:space="preserve"> as required by </w:t>
      </w:r>
      <w:r w:rsidRPr="00513A80">
        <w:rPr>
          <w:rFonts w:ascii="Arial Narrow" w:hAnsi="Arial Narrow"/>
          <w:sz w:val="24"/>
          <w:szCs w:val="24"/>
        </w:rPr>
        <w:t>Executive Order 11988 and/or 11990</w:t>
      </w:r>
      <w:r>
        <w:rPr>
          <w:rFonts w:ascii="Arial Narrow" w:hAnsi="Arial Narrow"/>
          <w:sz w:val="24"/>
          <w:szCs w:val="24"/>
        </w:rPr>
        <w:t xml:space="preserve">, in accordance with HUD regulations at 24 CFR 55.20 Subpart C Procedures for Making Determinations on Floodplain Management and Protection of Wetlands. Heavy rain overwhelmed the drainage and wastewater systems of the City of Waelder. Inadequate drainage throughout the city prohibited stormwater from draining effectively, which flooded most of the city and caused intermittent power outages at the wastewater treatment plant.   This threatened public health, safety, and general welfare.   The </w:t>
      </w:r>
      <w:proofErr w:type="gramStart"/>
      <w:r>
        <w:rPr>
          <w:rFonts w:ascii="Arial Narrow" w:hAnsi="Arial Narrow"/>
          <w:sz w:val="24"/>
          <w:szCs w:val="24"/>
        </w:rPr>
        <w:t>City</w:t>
      </w:r>
      <w:proofErr w:type="gramEnd"/>
      <w:r>
        <w:rPr>
          <w:rFonts w:ascii="Arial Narrow" w:hAnsi="Arial Narrow"/>
          <w:sz w:val="24"/>
          <w:szCs w:val="24"/>
        </w:rPr>
        <w:t xml:space="preserve"> will conduct drainage and sewer infrastructure improvements to facilitate proper stormwater conveyance, reduce the impact of future flooding, and facilitate the proper functioning of critical wastewater-system components to reduce the impact of sewage contamination and backflow in emergency situations.  Approximately 6.18 acres of 100 hundred flood plain will be impacted by the proposed improvements  primarily along existing </w:t>
      </w:r>
      <w:r w:rsidR="00513A80">
        <w:rPr>
          <w:rFonts w:ascii="Arial Narrow" w:hAnsi="Arial Narrow"/>
          <w:sz w:val="24"/>
          <w:szCs w:val="24"/>
        </w:rPr>
        <w:t xml:space="preserve">road </w:t>
      </w:r>
      <w:r>
        <w:rPr>
          <w:rFonts w:ascii="Arial Narrow" w:hAnsi="Arial Narrow"/>
          <w:sz w:val="24"/>
          <w:szCs w:val="24"/>
        </w:rPr>
        <w:t xml:space="preserve">right-of-way consisting of drainage ditches, valley drains, drainage piping, and improvements at the sewer plant consisting of a sewer plant generator and 6 LS transfer switches to be located above the 100 hundred year flood </w:t>
      </w:r>
      <w:r w:rsidRPr="00265574">
        <w:rPr>
          <w:rFonts w:ascii="Arial Narrow" w:hAnsi="Arial Narrow"/>
          <w:sz w:val="24"/>
          <w:szCs w:val="24"/>
        </w:rPr>
        <w:t>The proposed project(s)</w:t>
      </w:r>
      <w:r>
        <w:rPr>
          <w:rFonts w:ascii="Arial Narrow" w:hAnsi="Arial Narrow"/>
          <w:sz w:val="24"/>
          <w:szCs w:val="24"/>
        </w:rPr>
        <w:t xml:space="preserve"> impact the entire community of Waelder, City Hall is located at 300 Highway 90 West, Waelder , Texas 78959 in Gonzales County.</w:t>
      </w:r>
    </w:p>
    <w:p w14:paraId="08826316" w14:textId="77777777" w:rsidR="00F35158" w:rsidRDefault="00F35158" w:rsidP="00F35158">
      <w:pPr>
        <w:rPr>
          <w:rFonts w:ascii="Arial Narrow" w:hAnsi="Arial Narrow"/>
          <w:sz w:val="24"/>
          <w:szCs w:val="24"/>
        </w:rPr>
      </w:pPr>
    </w:p>
    <w:p w14:paraId="0D2007A1" w14:textId="77777777" w:rsidR="00F35158" w:rsidRPr="00781629" w:rsidRDefault="00F35158" w:rsidP="00F35158">
      <w:pPr>
        <w:rPr>
          <w:rFonts w:ascii="Arial Narrow" w:hAnsi="Arial Narrow"/>
          <w:sz w:val="24"/>
          <w:szCs w:val="24"/>
        </w:rPr>
      </w:pPr>
      <w:r w:rsidRPr="00781629">
        <w:rPr>
          <w:rFonts w:ascii="Arial Narrow" w:hAnsi="Arial Narrow"/>
          <w:sz w:val="24"/>
          <w:szCs w:val="24"/>
        </w:rPr>
        <w:t xml:space="preserve">There are three primary purposes for this notice.  First, people who may be affected by activities in </w:t>
      </w:r>
      <w:r w:rsidRPr="00513A80">
        <w:rPr>
          <w:rFonts w:ascii="Arial Narrow" w:hAnsi="Arial Narrow"/>
          <w:bCs/>
          <w:sz w:val="24"/>
          <w:szCs w:val="24"/>
        </w:rPr>
        <w:t>floodplains/wetlands</w:t>
      </w:r>
      <w:r w:rsidRPr="00781629">
        <w:rPr>
          <w:rFonts w:ascii="Arial Narrow" w:hAnsi="Arial Narrow"/>
          <w:sz w:val="24"/>
          <w:szCs w:val="24"/>
        </w:rPr>
        <w:t xml:space="preserve"> and those who have an interest in the protection of the natural environment should be given an opportunity to express their concerns and provide information about these areas.  </w:t>
      </w:r>
      <w:r>
        <w:rPr>
          <w:rFonts w:ascii="Arial Narrow" w:hAnsi="Arial Narrow"/>
          <w:sz w:val="24"/>
          <w:szCs w:val="24"/>
        </w:rPr>
        <w:t xml:space="preserve">Commenters are encouraged to offer alternative sites outside of the </w:t>
      </w:r>
      <w:r w:rsidRPr="00513A80">
        <w:rPr>
          <w:rFonts w:ascii="Arial Narrow" w:hAnsi="Arial Narrow"/>
          <w:bCs/>
          <w:sz w:val="24"/>
          <w:szCs w:val="24"/>
        </w:rPr>
        <w:t>floodplain/wetland</w:t>
      </w:r>
      <w:r>
        <w:rPr>
          <w:rFonts w:ascii="Arial Narrow" w:hAnsi="Arial Narrow"/>
          <w:sz w:val="24"/>
          <w:szCs w:val="24"/>
        </w:rPr>
        <w:t xml:space="preserve">, alternative methods to serve the same project purpose, and methods to minimize and mitigate impacts.  </w:t>
      </w:r>
      <w:r w:rsidRPr="00781629">
        <w:rPr>
          <w:rFonts w:ascii="Arial Narrow" w:hAnsi="Arial Narrow"/>
          <w:sz w:val="24"/>
          <w:szCs w:val="24"/>
        </w:rPr>
        <w:t xml:space="preserve">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 xml:space="preserve">about </w:t>
      </w:r>
      <w:r w:rsidRPr="00513A80">
        <w:rPr>
          <w:rFonts w:ascii="Arial Narrow" w:hAnsi="Arial Narrow"/>
          <w:bCs/>
          <w:sz w:val="24"/>
          <w:szCs w:val="24"/>
        </w:rPr>
        <w:t>floodplains/wetlands</w:t>
      </w:r>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 xml:space="preserve">associated with the occupancy and modification of these special areas. Third, as a matter of fairness, when the Federal government determines it will participate in actions taking place in </w:t>
      </w:r>
      <w:r w:rsidRPr="00513A80">
        <w:rPr>
          <w:rFonts w:ascii="Arial Narrow" w:hAnsi="Arial Narrow"/>
          <w:bCs/>
          <w:sz w:val="24"/>
          <w:szCs w:val="24"/>
        </w:rPr>
        <w:t>floodplains/wetlands</w:t>
      </w:r>
      <w:r w:rsidRPr="00781629">
        <w:rPr>
          <w:rFonts w:ascii="Arial Narrow" w:hAnsi="Arial Narrow"/>
          <w:sz w:val="24"/>
          <w:szCs w:val="24"/>
        </w:rPr>
        <w:t>, it must inform those who may be put at greater or continued risk.</w:t>
      </w:r>
    </w:p>
    <w:p w14:paraId="20D16DA7" w14:textId="77777777" w:rsidR="00F35158" w:rsidRPr="00265574" w:rsidRDefault="00F35158" w:rsidP="00F35158">
      <w:pPr>
        <w:rPr>
          <w:rFonts w:ascii="Arial Narrow" w:hAnsi="Arial Narrow"/>
          <w:sz w:val="24"/>
          <w:szCs w:val="24"/>
        </w:rPr>
      </w:pPr>
    </w:p>
    <w:p w14:paraId="1D68620F" w14:textId="625408EB" w:rsidR="00F35158" w:rsidRDefault="00F35158" w:rsidP="00F35158">
      <w:pPr>
        <w:rPr>
          <w:rFonts w:ascii="Arial Narrow" w:hAnsi="Arial Narrow"/>
          <w:bCs/>
          <w:sz w:val="24"/>
          <w:szCs w:val="24"/>
        </w:rPr>
      </w:pPr>
      <w:r w:rsidRPr="00265574">
        <w:rPr>
          <w:rFonts w:ascii="Arial Narrow" w:hAnsi="Arial Narrow"/>
          <w:sz w:val="24"/>
          <w:szCs w:val="24"/>
        </w:rPr>
        <w:t>Writte</w:t>
      </w:r>
      <w:r>
        <w:rPr>
          <w:rFonts w:ascii="Arial Narrow" w:hAnsi="Arial Narrow"/>
          <w:sz w:val="24"/>
          <w:szCs w:val="24"/>
        </w:rPr>
        <w:t xml:space="preserve">n comments must be received by the City of Waelder </w:t>
      </w:r>
      <w:r w:rsidRPr="00265574">
        <w:rPr>
          <w:rFonts w:ascii="Arial Narrow" w:hAnsi="Arial Narrow"/>
          <w:sz w:val="24"/>
          <w:szCs w:val="24"/>
        </w:rPr>
        <w:t xml:space="preserve">at the following address </w:t>
      </w:r>
      <w:r>
        <w:rPr>
          <w:rFonts w:ascii="Arial Narrow" w:hAnsi="Arial Narrow"/>
          <w:sz w:val="24"/>
          <w:szCs w:val="24"/>
        </w:rPr>
        <w:t xml:space="preserve">City Hall located at 300 Highway 90 West, Waelder, Texas 78959 </w:t>
      </w:r>
      <w:r w:rsidRPr="00265574">
        <w:rPr>
          <w:rFonts w:ascii="Arial Narrow" w:hAnsi="Arial Narrow"/>
          <w:sz w:val="24"/>
          <w:szCs w:val="24"/>
        </w:rPr>
        <w:t>on or before</w:t>
      </w:r>
      <w:r>
        <w:rPr>
          <w:rFonts w:ascii="Arial Narrow" w:hAnsi="Arial Narrow"/>
          <w:sz w:val="24"/>
          <w:szCs w:val="24"/>
        </w:rPr>
        <w:t xml:space="preserve"> </w:t>
      </w:r>
      <w:r w:rsidR="00D03EB3">
        <w:rPr>
          <w:rFonts w:ascii="Arial Narrow" w:hAnsi="Arial Narrow"/>
          <w:sz w:val="24"/>
          <w:szCs w:val="24"/>
        </w:rPr>
        <w:t>October</w:t>
      </w:r>
      <w:r w:rsidR="009F5B95">
        <w:rPr>
          <w:rFonts w:ascii="Arial Narrow" w:hAnsi="Arial Narrow"/>
          <w:sz w:val="24"/>
          <w:szCs w:val="24"/>
        </w:rPr>
        <w:t xml:space="preserve"> 4</w:t>
      </w:r>
      <w:r>
        <w:rPr>
          <w:rFonts w:ascii="Arial Narrow" w:hAnsi="Arial Narrow"/>
          <w:sz w:val="24"/>
          <w:szCs w:val="24"/>
        </w:rPr>
        <w:t xml:space="preserve">, 2021.  </w:t>
      </w:r>
      <w:r w:rsidRPr="00513A80">
        <w:rPr>
          <w:rFonts w:ascii="Arial Narrow" w:hAnsi="Arial Narrow"/>
          <w:bCs/>
          <w:sz w:val="24"/>
          <w:szCs w:val="24"/>
        </w:rPr>
        <w:t>The City of Waelder</w:t>
      </w:r>
      <w:r>
        <w:rPr>
          <w:rFonts w:ascii="Arial Narrow" w:hAnsi="Arial Narrow"/>
          <w:b/>
          <w:sz w:val="24"/>
          <w:szCs w:val="24"/>
        </w:rPr>
        <w:t xml:space="preserve"> </w:t>
      </w:r>
      <w:r>
        <w:rPr>
          <w:rFonts w:ascii="Arial Narrow" w:hAnsi="Arial Narrow"/>
          <w:sz w:val="24"/>
          <w:szCs w:val="24"/>
        </w:rPr>
        <w:t xml:space="preserve">can be contacted by phone directly at 830-788-7331 or by contacting the City Secretary by email at </w:t>
      </w:r>
      <w:r w:rsidRPr="00513A80">
        <w:rPr>
          <w:rFonts w:ascii="Arial Narrow" w:hAnsi="Arial Narrow"/>
          <w:bCs/>
          <w:sz w:val="24"/>
          <w:szCs w:val="24"/>
        </w:rPr>
        <w:t>melindac@gvtc.com</w:t>
      </w:r>
      <w:r>
        <w:rPr>
          <w:rFonts w:ascii="Arial Narrow" w:hAnsi="Arial Narrow"/>
          <w:sz w:val="24"/>
          <w:szCs w:val="24"/>
        </w:rPr>
        <w:t xml:space="preserve"> to the </w:t>
      </w:r>
      <w:r w:rsidRPr="00265574">
        <w:rPr>
          <w:rFonts w:ascii="Arial Narrow" w:hAnsi="Arial Narrow"/>
          <w:sz w:val="24"/>
          <w:szCs w:val="24"/>
        </w:rPr>
        <w:t xml:space="preserve">Attention:  </w:t>
      </w:r>
      <w:r w:rsidRPr="00513A80">
        <w:rPr>
          <w:rFonts w:ascii="Arial Narrow" w:hAnsi="Arial Narrow"/>
          <w:bCs/>
          <w:sz w:val="24"/>
          <w:szCs w:val="24"/>
        </w:rPr>
        <w:t>Roy Tovar, Mayor, Certifying Officer</w:t>
      </w:r>
      <w:r>
        <w:rPr>
          <w:rFonts w:ascii="Arial Narrow" w:hAnsi="Arial Narrow"/>
          <w:b/>
          <w:sz w:val="24"/>
          <w:szCs w:val="24"/>
        </w:rPr>
        <w:t xml:space="preserve">.  </w:t>
      </w:r>
      <w:r w:rsidRPr="00DD5113">
        <w:rPr>
          <w:rFonts w:ascii="Arial Narrow" w:hAnsi="Arial Narrow"/>
          <w:sz w:val="24"/>
          <w:szCs w:val="24"/>
        </w:rPr>
        <w:t xml:space="preserve">A full description of the project </w:t>
      </w:r>
      <w:r>
        <w:rPr>
          <w:rFonts w:ascii="Arial Narrow" w:hAnsi="Arial Narrow"/>
          <w:sz w:val="24"/>
          <w:szCs w:val="24"/>
        </w:rPr>
        <w:t xml:space="preserve">may be reviewed at the </w:t>
      </w:r>
      <w:proofErr w:type="gramStart"/>
      <w:r>
        <w:rPr>
          <w:rFonts w:ascii="Arial Narrow" w:hAnsi="Arial Narrow"/>
          <w:sz w:val="24"/>
          <w:szCs w:val="24"/>
        </w:rPr>
        <w:t>City</w:t>
      </w:r>
      <w:proofErr w:type="gramEnd"/>
      <w:r>
        <w:rPr>
          <w:rFonts w:ascii="Arial Narrow" w:hAnsi="Arial Narrow"/>
          <w:sz w:val="24"/>
          <w:szCs w:val="24"/>
        </w:rPr>
        <w:t xml:space="preserve"> web site at </w:t>
      </w:r>
      <w:bookmarkStart w:id="0" w:name="_Hlk78900492"/>
      <w:r>
        <w:rPr>
          <w:rFonts w:ascii="Arial Narrow" w:hAnsi="Arial Narrow"/>
          <w:sz w:val="24"/>
          <w:szCs w:val="24"/>
        </w:rPr>
        <w:t>cityofwaelder.org</w:t>
      </w:r>
      <w:bookmarkEnd w:id="0"/>
      <w:r>
        <w:rPr>
          <w:rFonts w:ascii="Arial Narrow" w:hAnsi="Arial Narrow"/>
          <w:sz w:val="24"/>
          <w:szCs w:val="24"/>
        </w:rPr>
        <w:t xml:space="preserve">.  The project activities and location can also be reviewed at City Hall, from the hours of 8:00 am to 5:00 pm Monday through Friday at the Waelder </w:t>
      </w:r>
      <w:r>
        <w:rPr>
          <w:rFonts w:ascii="Arial Narrow" w:hAnsi="Arial Narrow"/>
          <w:b/>
          <w:sz w:val="24"/>
          <w:szCs w:val="24"/>
        </w:rPr>
        <w:t xml:space="preserve">City </w:t>
      </w:r>
      <w:r w:rsidRPr="00513A80">
        <w:rPr>
          <w:rFonts w:ascii="Arial Narrow" w:hAnsi="Arial Narrow"/>
          <w:bCs/>
          <w:sz w:val="24"/>
          <w:szCs w:val="24"/>
        </w:rPr>
        <w:t>Hall, 300 US-90, West, Waelder, Texas 78959</w:t>
      </w:r>
      <w:r>
        <w:rPr>
          <w:rFonts w:ascii="Arial Narrow" w:hAnsi="Arial Narrow"/>
          <w:b/>
          <w:sz w:val="24"/>
          <w:szCs w:val="24"/>
        </w:rPr>
        <w:t>.</w:t>
      </w:r>
      <w:r w:rsidRPr="00DD5113">
        <w:rPr>
          <w:rFonts w:ascii="Arial Narrow" w:hAnsi="Arial Narrow"/>
          <w:sz w:val="24"/>
          <w:szCs w:val="24"/>
        </w:rPr>
        <w:t xml:space="preserve">  </w:t>
      </w:r>
      <w:r w:rsidRPr="00265574">
        <w:rPr>
          <w:rFonts w:ascii="Arial Narrow" w:hAnsi="Arial Narrow"/>
          <w:sz w:val="24"/>
          <w:szCs w:val="24"/>
        </w:rPr>
        <w:t>Comments may also be submitted</w:t>
      </w:r>
      <w:r>
        <w:rPr>
          <w:rFonts w:ascii="Arial Narrow" w:hAnsi="Arial Narrow"/>
          <w:sz w:val="24"/>
          <w:szCs w:val="24"/>
        </w:rPr>
        <w:t xml:space="preserve"> by mail or</w:t>
      </w:r>
      <w:r w:rsidRPr="00265574">
        <w:rPr>
          <w:rFonts w:ascii="Arial Narrow" w:hAnsi="Arial Narrow"/>
          <w:sz w:val="24"/>
          <w:szCs w:val="24"/>
        </w:rPr>
        <w:t xml:space="preserve"> email at </w:t>
      </w:r>
      <w:hyperlink r:id="rId5" w:history="1">
        <w:r w:rsidR="00513A80" w:rsidRPr="008849EE">
          <w:rPr>
            <w:rStyle w:val="Hyperlink"/>
            <w:rFonts w:ascii="Arial Narrow" w:hAnsi="Arial Narrow"/>
            <w:bCs/>
            <w:sz w:val="24"/>
            <w:szCs w:val="24"/>
          </w:rPr>
          <w:t>melindac@gvtc.com</w:t>
        </w:r>
      </w:hyperlink>
      <w:r w:rsidRPr="00513A80">
        <w:rPr>
          <w:rFonts w:ascii="Arial Narrow" w:hAnsi="Arial Narrow"/>
          <w:bCs/>
          <w:sz w:val="24"/>
          <w:szCs w:val="24"/>
        </w:rPr>
        <w:t>.</w:t>
      </w:r>
    </w:p>
    <w:p w14:paraId="7F3E8533" w14:textId="0349D7D0" w:rsidR="00513A80" w:rsidRDefault="00513A80" w:rsidP="00F35158">
      <w:pPr>
        <w:rPr>
          <w:rFonts w:ascii="Arial Narrow" w:hAnsi="Arial Narrow"/>
          <w:bCs/>
          <w:sz w:val="24"/>
          <w:szCs w:val="24"/>
        </w:rPr>
      </w:pPr>
    </w:p>
    <w:p w14:paraId="42E8F05F" w14:textId="43C21DCD" w:rsidR="00513A80" w:rsidRPr="00265574" w:rsidRDefault="00513A80" w:rsidP="00F35158">
      <w:pPr>
        <w:rPr>
          <w:rFonts w:ascii="Arial Narrow" w:hAnsi="Arial Narrow"/>
          <w:sz w:val="24"/>
          <w:szCs w:val="24"/>
        </w:rPr>
      </w:pPr>
      <w:r>
        <w:rPr>
          <w:rFonts w:ascii="Arial Narrow" w:hAnsi="Arial Narrow"/>
          <w:bCs/>
          <w:sz w:val="24"/>
          <w:szCs w:val="24"/>
        </w:rPr>
        <w:t xml:space="preserve">Date of Publication:  </w:t>
      </w:r>
      <w:r w:rsidR="00D03EB3">
        <w:rPr>
          <w:rFonts w:ascii="Arial Narrow" w:hAnsi="Arial Narrow"/>
          <w:bCs/>
          <w:sz w:val="24"/>
          <w:szCs w:val="24"/>
        </w:rPr>
        <w:t>September 16</w:t>
      </w:r>
      <w:r>
        <w:rPr>
          <w:rFonts w:ascii="Arial Narrow" w:hAnsi="Arial Narrow"/>
          <w:bCs/>
          <w:sz w:val="24"/>
          <w:szCs w:val="24"/>
        </w:rPr>
        <w:t>,2021</w:t>
      </w:r>
    </w:p>
    <w:p w14:paraId="67E4BF2D" w14:textId="77777777" w:rsidR="00AF182E" w:rsidRDefault="00AF182E"/>
    <w:sectPr w:rsidR="00AF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1B30"/>
    <w:multiLevelType w:val="hybridMultilevel"/>
    <w:tmpl w:val="E81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58"/>
    <w:rsid w:val="00513A80"/>
    <w:rsid w:val="009F5B95"/>
    <w:rsid w:val="00AF182E"/>
    <w:rsid w:val="00D03EB3"/>
    <w:rsid w:val="00F3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892F"/>
  <w15:chartTrackingRefBased/>
  <w15:docId w15:val="{E4D012A4-A33C-4E34-9070-3DA3DE4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1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58"/>
    <w:pPr>
      <w:ind w:left="720"/>
      <w:contextualSpacing/>
    </w:pPr>
    <w:rPr>
      <w:sz w:val="24"/>
      <w:szCs w:val="24"/>
    </w:rPr>
  </w:style>
  <w:style w:type="character" w:styleId="Hyperlink">
    <w:name w:val="Hyperlink"/>
    <w:basedOn w:val="DefaultParagraphFont"/>
    <w:uiPriority w:val="99"/>
    <w:unhideWhenUsed/>
    <w:rsid w:val="00513A80"/>
    <w:rPr>
      <w:color w:val="0563C1" w:themeColor="hyperlink"/>
      <w:u w:val="single"/>
    </w:rPr>
  </w:style>
  <w:style w:type="character" w:styleId="UnresolvedMention">
    <w:name w:val="Unresolved Mention"/>
    <w:basedOn w:val="DefaultParagraphFont"/>
    <w:uiPriority w:val="99"/>
    <w:semiHidden/>
    <w:unhideWhenUsed/>
    <w:rsid w:val="0051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ndac@gv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Ruiz</dc:creator>
  <cp:keywords/>
  <dc:description/>
  <cp:lastModifiedBy>Rudy Ruiz</cp:lastModifiedBy>
  <cp:revision>4</cp:revision>
  <dcterms:created xsi:type="dcterms:W3CDTF">2021-08-19T20:11:00Z</dcterms:created>
  <dcterms:modified xsi:type="dcterms:W3CDTF">2021-09-10T15:25:00Z</dcterms:modified>
</cp:coreProperties>
</file>